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BBA" w:rsidRPr="005C6BBA" w:rsidRDefault="005C6BBA">
      <w:pPr>
        <w:rPr>
          <w:b/>
        </w:rPr>
      </w:pPr>
      <w:bookmarkStart w:id="0" w:name="_GoBack"/>
      <w:bookmarkEnd w:id="0"/>
      <w:r w:rsidRPr="005C6BBA">
        <w:rPr>
          <w:b/>
        </w:rPr>
        <w:t xml:space="preserve">Ustawa o pomocy społecznej </w:t>
      </w:r>
    </w:p>
    <w:p w:rsidR="005C6BBA" w:rsidRDefault="005C6BBA" w:rsidP="005C6BBA">
      <w:r w:rsidRPr="005C6BBA">
        <w:rPr>
          <w:b/>
        </w:rPr>
        <w:t xml:space="preserve">Art. 8. </w:t>
      </w:r>
      <w:r>
        <w:rPr>
          <w:b/>
        </w:rPr>
        <w:t xml:space="preserve">Ust </w:t>
      </w:r>
      <w:r w:rsidRPr="005C6BBA">
        <w:rPr>
          <w:b/>
        </w:rPr>
        <w:t>1.</w:t>
      </w:r>
      <w:r>
        <w:t xml:space="preserve"> Art. 8. 1. Prawo do świadczeń pieniężnych z pomocy społecznej, z zastrzeżeniem art. 40, art. 41, art. 53a i art. 91, przysługuje: </w:t>
      </w:r>
    </w:p>
    <w:p w:rsidR="005C6BBA" w:rsidRDefault="005C6BBA" w:rsidP="005C6BBA">
      <w:r>
        <w:t xml:space="preserve">1) osobie samotnie gospodarującej, której dochód nie przekracza kwoty 461) zł, zwanej dalej „kryterium dochodowym osoby samotnie gospodarującej”, </w:t>
      </w:r>
    </w:p>
    <w:p w:rsidR="005C6BBA" w:rsidRDefault="005C6BBA" w:rsidP="005C6BBA">
      <w:r>
        <w:t>2) osobie w rodzinie, w której dochód na osobę nie przekracza kwoty 316) zł, zwanej dalej „kryterium dochodowym na osobę w rodzinie”,</w:t>
      </w:r>
    </w:p>
    <w:p w:rsidR="005C6BBA" w:rsidRDefault="005C6BBA">
      <w:r w:rsidRPr="005C6BBA">
        <w:rPr>
          <w:b/>
        </w:rPr>
        <w:t>Art. 6 ust 9</w:t>
      </w:r>
      <w:r>
        <w:t xml:space="preserve"> osoba samotna – osobę samotnie gospodarującą, niepozostającą w związku małżeńskim i nieposiadającą wstępnych ani zstępnych;</w:t>
      </w:r>
    </w:p>
    <w:p w:rsidR="005C6BBA" w:rsidRDefault="005C6BBA"/>
    <w:p w:rsidR="005C6BBA" w:rsidRDefault="005C6BBA">
      <w:r w:rsidRPr="005C6BBA">
        <w:rPr>
          <w:b/>
        </w:rPr>
        <w:t>Art. 7.</w:t>
      </w:r>
      <w:r>
        <w:t xml:space="preserve"> Pomocy społecznej udziela się osobom i rodzinom w szczególności z powodu: </w:t>
      </w:r>
    </w:p>
    <w:p w:rsidR="005C6BBA" w:rsidRDefault="005C6BBA" w:rsidP="005C6BBA">
      <w:pPr>
        <w:spacing w:line="276" w:lineRule="auto"/>
      </w:pPr>
      <w:r>
        <w:t xml:space="preserve">1) ubóstwa; </w:t>
      </w:r>
    </w:p>
    <w:p w:rsidR="005C6BBA" w:rsidRDefault="005C6BBA" w:rsidP="005C6BBA">
      <w:pPr>
        <w:spacing w:line="276" w:lineRule="auto"/>
      </w:pPr>
      <w:r>
        <w:t xml:space="preserve">2) sieroctwa; </w:t>
      </w:r>
    </w:p>
    <w:p w:rsidR="005C6BBA" w:rsidRDefault="005C6BBA" w:rsidP="005C6BBA">
      <w:pPr>
        <w:spacing w:line="276" w:lineRule="auto"/>
      </w:pPr>
      <w:r>
        <w:t xml:space="preserve">3) bezdomności; </w:t>
      </w:r>
    </w:p>
    <w:p w:rsidR="005C6BBA" w:rsidRDefault="005C6BBA" w:rsidP="005C6BBA">
      <w:pPr>
        <w:spacing w:line="276" w:lineRule="auto"/>
      </w:pPr>
      <w:r>
        <w:t xml:space="preserve">4) bezrobocia; </w:t>
      </w:r>
    </w:p>
    <w:p w:rsidR="005C6BBA" w:rsidRDefault="005C6BBA" w:rsidP="005C6BBA">
      <w:pPr>
        <w:spacing w:line="276" w:lineRule="auto"/>
      </w:pPr>
      <w:r>
        <w:t xml:space="preserve">5) niepełnosprawności; </w:t>
      </w:r>
    </w:p>
    <w:p w:rsidR="005C6BBA" w:rsidRDefault="005C6BBA" w:rsidP="005C6BBA">
      <w:pPr>
        <w:spacing w:line="276" w:lineRule="auto"/>
      </w:pPr>
      <w:r>
        <w:t xml:space="preserve">6) długotrwałej lub ciężkiej choroby; </w:t>
      </w:r>
    </w:p>
    <w:p w:rsidR="005C6BBA" w:rsidRDefault="005C6BBA" w:rsidP="005C6BBA">
      <w:pPr>
        <w:spacing w:line="276" w:lineRule="auto"/>
      </w:pPr>
      <w:r>
        <w:t xml:space="preserve">7) przemocy domowej; </w:t>
      </w:r>
    </w:p>
    <w:p w:rsidR="005C6BBA" w:rsidRDefault="005C6BBA" w:rsidP="005C6BBA">
      <w:pPr>
        <w:spacing w:line="276" w:lineRule="auto"/>
      </w:pPr>
      <w:r>
        <w:t xml:space="preserve">7a) potrzeby ochrony ofiar handlu ludźmi; </w:t>
      </w:r>
    </w:p>
    <w:p w:rsidR="005C6BBA" w:rsidRDefault="005C6BBA" w:rsidP="005C6BBA">
      <w:pPr>
        <w:spacing w:line="276" w:lineRule="auto"/>
      </w:pPr>
      <w:r>
        <w:t xml:space="preserve">8) potrzeby ochrony macierzyństwa lub wielodzietności; ©Kancelaria Sejmu s. 6/161 2024-10-07 </w:t>
      </w:r>
    </w:p>
    <w:p w:rsidR="005C6BBA" w:rsidRDefault="005C6BBA" w:rsidP="005C6BBA">
      <w:pPr>
        <w:spacing w:line="276" w:lineRule="auto"/>
      </w:pPr>
      <w:r>
        <w:t xml:space="preserve">9) bezradności w sprawach opiekuńczo-wychowawczych i prowadzenia gospodarstwa domowego, zwłaszcza w rodzinach niepełnych lub wielodzietnych; </w:t>
      </w:r>
    </w:p>
    <w:p w:rsidR="005C6BBA" w:rsidRDefault="005C6BBA" w:rsidP="005C6BBA">
      <w:pPr>
        <w:spacing w:line="276" w:lineRule="auto"/>
      </w:pPr>
      <w:r>
        <w:t xml:space="preserve">10) (uchylony) </w:t>
      </w:r>
    </w:p>
    <w:p w:rsidR="005C6BBA" w:rsidRDefault="005C6BBA" w:rsidP="005C6BBA">
      <w:pPr>
        <w:spacing w:line="276" w:lineRule="auto"/>
      </w:pPr>
      <w:r>
        <w:t xml:space="preserve">11) trudności w integracji cudzoziemców, którzy uzyskali w Rzeczypospolitej Polskiej status uchodźcy, ochronę uzupełniającą lub zezwolenie na pobyt czasowy udzielone w związku z okolicznością, o której mowa w art. 159 ust. 1 pkt 1 lit. c lub d ustawy z dnia 12 grudnia 2013 r. o cudzoziemcach; </w:t>
      </w:r>
    </w:p>
    <w:p w:rsidR="005C6BBA" w:rsidRDefault="005C6BBA" w:rsidP="005C6BBA">
      <w:pPr>
        <w:spacing w:line="276" w:lineRule="auto"/>
      </w:pPr>
      <w:r>
        <w:t xml:space="preserve">12) trudności w przystosowaniu do życia po zwolnieniu z zakładu karnego; </w:t>
      </w:r>
    </w:p>
    <w:p w:rsidR="005C6BBA" w:rsidRDefault="005C6BBA" w:rsidP="005C6BBA">
      <w:pPr>
        <w:spacing w:line="276" w:lineRule="auto"/>
      </w:pPr>
      <w:r>
        <w:t xml:space="preserve">13) alkoholizmu lub narkomanii; </w:t>
      </w:r>
    </w:p>
    <w:p w:rsidR="005C6BBA" w:rsidRDefault="005C6BBA" w:rsidP="005C6BBA">
      <w:pPr>
        <w:spacing w:line="276" w:lineRule="auto"/>
      </w:pPr>
      <w:r>
        <w:t xml:space="preserve">14) zdarzenia losowego i sytuacji kryzysowej; </w:t>
      </w:r>
    </w:p>
    <w:p w:rsidR="005C6BBA" w:rsidRDefault="005C6BBA" w:rsidP="005C6BBA">
      <w:pPr>
        <w:spacing w:line="276" w:lineRule="auto"/>
      </w:pPr>
      <w:r>
        <w:t>15) klęski żywiołowej lub ekologicznej.</w:t>
      </w:r>
    </w:p>
    <w:p w:rsidR="005C6BBA" w:rsidRDefault="005C6BBA" w:rsidP="005C6BBA">
      <w:pPr>
        <w:spacing w:line="276" w:lineRule="auto"/>
      </w:pPr>
    </w:p>
    <w:p w:rsidR="005C6BBA" w:rsidRDefault="005C6BBA" w:rsidP="005C6BBA">
      <w:pPr>
        <w:spacing w:line="276" w:lineRule="auto"/>
      </w:pPr>
    </w:p>
    <w:p w:rsidR="005C6BBA" w:rsidRDefault="005C6BBA" w:rsidP="005C6BBA">
      <w:pPr>
        <w:spacing w:line="276" w:lineRule="auto"/>
      </w:pPr>
    </w:p>
    <w:p w:rsidR="005C6BBA" w:rsidRDefault="005C6BBA" w:rsidP="005C6BBA">
      <w:pPr>
        <w:spacing w:line="276" w:lineRule="auto"/>
      </w:pPr>
    </w:p>
    <w:p w:rsidR="005C6BBA" w:rsidRPr="005C60EC" w:rsidRDefault="005C6BBA" w:rsidP="005C6BBA">
      <w:pPr>
        <w:spacing w:line="276" w:lineRule="auto"/>
        <w:rPr>
          <w:b/>
        </w:rPr>
      </w:pPr>
      <w:r w:rsidRPr="005C60EC">
        <w:rPr>
          <w:b/>
        </w:rPr>
        <w:t>Ustawa o zatrudnieniu s</w:t>
      </w:r>
      <w:r w:rsidR="005C60EC">
        <w:rPr>
          <w:b/>
        </w:rPr>
        <w:t>o</w:t>
      </w:r>
      <w:r w:rsidRPr="005C60EC">
        <w:rPr>
          <w:b/>
        </w:rPr>
        <w:t xml:space="preserve">cjalnym </w:t>
      </w:r>
    </w:p>
    <w:p w:rsidR="005C6BBA" w:rsidRDefault="005C6BBA" w:rsidP="005C6BBA">
      <w:pPr>
        <w:spacing w:line="276" w:lineRule="auto"/>
      </w:pPr>
      <w:r w:rsidRPr="005C60EC">
        <w:rPr>
          <w:b/>
        </w:rPr>
        <w:t>Art. 1. Ust 2.</w:t>
      </w:r>
      <w:r>
        <w:t xml:space="preserve"> Przepisy ustawy stosuje się w szczególności do:</w:t>
      </w:r>
    </w:p>
    <w:p w:rsidR="005C6BBA" w:rsidRDefault="005C6BBA" w:rsidP="005C6BBA">
      <w:pPr>
        <w:spacing w:line="276" w:lineRule="auto"/>
      </w:pPr>
      <w:r>
        <w:t xml:space="preserve"> 1) bezdomnych realizujących indywidualny program wychodzenia z bezdomności, w rozumieniu przepisów o pomocy społecznej, </w:t>
      </w:r>
    </w:p>
    <w:p w:rsidR="005C6BBA" w:rsidRDefault="005C6BBA" w:rsidP="005C6BBA">
      <w:pPr>
        <w:spacing w:line="276" w:lineRule="auto"/>
      </w:pPr>
      <w:r>
        <w:t xml:space="preserve">2) uzależnionych od alkoholu, </w:t>
      </w:r>
    </w:p>
    <w:p w:rsidR="005C6BBA" w:rsidRDefault="005C6BBA" w:rsidP="005C6BBA">
      <w:pPr>
        <w:spacing w:line="276" w:lineRule="auto"/>
      </w:pPr>
      <w:r>
        <w:t xml:space="preserve">3) uzależnionych od narkotyków lub innych środków odurzających, </w:t>
      </w:r>
    </w:p>
    <w:p w:rsidR="005C6BBA" w:rsidRDefault="005C6BBA" w:rsidP="005C6BBA">
      <w:pPr>
        <w:spacing w:line="276" w:lineRule="auto"/>
      </w:pPr>
      <w:r>
        <w:t xml:space="preserve">4) chorych psychicznie, w rozumieniu przepisów o ochronie zdrowia psychicznego, </w:t>
      </w:r>
    </w:p>
    <w:p w:rsidR="005C6BBA" w:rsidRDefault="005C6BBA" w:rsidP="005C6BBA">
      <w:pPr>
        <w:spacing w:line="276" w:lineRule="auto"/>
      </w:pPr>
      <w:r>
        <w:t xml:space="preserve">5) długotrwale bezrobotnych w rozumieniu przepisów o promocji zatrudnienia i instytucjach rynku pracy, </w:t>
      </w:r>
    </w:p>
    <w:p w:rsidR="005C6BBA" w:rsidRDefault="005C6BBA" w:rsidP="005C6BBA">
      <w:pPr>
        <w:spacing w:line="276" w:lineRule="auto"/>
      </w:pPr>
      <w:r>
        <w:t xml:space="preserve">6) zwalnianych z zakładów karnych, mających trudności w integracji ze środowiskiem, w rozumieniu przepisów o pomocy społecznej, </w:t>
      </w:r>
    </w:p>
    <w:p w:rsidR="005C6BBA" w:rsidRDefault="005C6BBA" w:rsidP="005C6BBA">
      <w:pPr>
        <w:spacing w:line="276" w:lineRule="auto"/>
      </w:pPr>
      <w:r>
        <w:t xml:space="preserve">7) uchodźców realizujących indywidualny program integracji, w rozumieniu przepisów o pomocy społecznej, </w:t>
      </w:r>
    </w:p>
    <w:p w:rsidR="005C6BBA" w:rsidRDefault="005C6BBA" w:rsidP="005C6BBA">
      <w:pPr>
        <w:spacing w:line="276" w:lineRule="auto"/>
      </w:pPr>
      <w:r>
        <w:t>8) osób niepełnosprawnych, w rozumieniu przepisów o rehabilitacji zawodowej i społecznej oraz zatrudnianiu osób niepełnosprawnych, którzy podlegają wykluczeniu społecznemu i ze względu na swoją sytuację życiową nie są w stanie własnym staraniem zaspokoić swoich podstawowych potrzeb życiowych i znajdują się w sytuacji powodującej ubóstwo oraz uniemożliwiającej lub ograniczającej uczestnictwo w życiu zawodowym, społecznym i rodzinnym.</w:t>
      </w:r>
    </w:p>
    <w:sectPr w:rsidR="005C6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BBA"/>
    <w:rsid w:val="00050940"/>
    <w:rsid w:val="005C60EC"/>
    <w:rsid w:val="005C6BBA"/>
    <w:rsid w:val="00C2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799D4-879C-4BB4-9E97-AFDE81CC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Stanaszek</dc:creator>
  <cp:keywords/>
  <dc:description/>
  <cp:lastModifiedBy>Anna Stanaszek</cp:lastModifiedBy>
  <cp:revision>2</cp:revision>
  <cp:lastPrinted>2024-11-14T12:28:00Z</cp:lastPrinted>
  <dcterms:created xsi:type="dcterms:W3CDTF">2024-11-14T12:19:00Z</dcterms:created>
  <dcterms:modified xsi:type="dcterms:W3CDTF">2024-11-14T13:11:00Z</dcterms:modified>
</cp:coreProperties>
</file>